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09"/>
        <w:tblW w:w="10627" w:type="dxa"/>
        <w:tblLook w:val="04A0" w:firstRow="1" w:lastRow="0" w:firstColumn="1" w:lastColumn="0" w:noHBand="0" w:noVBand="1"/>
      </w:tblPr>
      <w:tblGrid>
        <w:gridCol w:w="4531"/>
        <w:gridCol w:w="6096"/>
      </w:tblGrid>
      <w:tr w:rsidR="00EE79D2" w:rsidRPr="008A07C8" w:rsidTr="00670F88">
        <w:trPr>
          <w:trHeight w:val="615"/>
        </w:trPr>
        <w:tc>
          <w:tcPr>
            <w:tcW w:w="4531" w:type="dxa"/>
          </w:tcPr>
          <w:p w:rsidR="00EE79D2" w:rsidRPr="00EE79D2" w:rsidRDefault="00EE79D2" w:rsidP="007F3290">
            <w:pPr>
              <w:pStyle w:val="NoSpacing"/>
              <w:rPr>
                <w:rFonts w:asciiTheme="majorHAnsi" w:hAnsiTheme="majorHAnsi" w:cstheme="majorHAnsi"/>
                <w:b/>
                <w:noProof/>
                <w:sz w:val="44"/>
                <w:szCs w:val="44"/>
                <w:lang w:eastAsia="en-GB"/>
              </w:rPr>
            </w:pPr>
            <w:r w:rsidRPr="006E31BD">
              <w:rPr>
                <w:rFonts w:ascii="Tw Cen MT" w:hAnsi="Tw Cen MT"/>
                <w:noProof/>
                <w:sz w:val="44"/>
                <w:szCs w:val="44"/>
                <w:u w:val="single"/>
                <w:lang w:eastAsia="en-GB"/>
              </w:rPr>
              <mc:AlternateContent>
                <mc:Choice Requires="wps">
                  <w:drawing>
                    <wp:anchor distT="45720" distB="45720" distL="114300" distR="114300" simplePos="0" relativeHeight="251661312" behindDoc="1" locked="0" layoutInCell="1" allowOverlap="1" wp14:anchorId="004899BD" wp14:editId="7C3E9B48">
                      <wp:simplePos x="0" y="0"/>
                      <wp:positionH relativeFrom="column">
                        <wp:posOffset>1969135</wp:posOffset>
                      </wp:positionH>
                      <wp:positionV relativeFrom="paragraph">
                        <wp:posOffset>-805815</wp:posOffset>
                      </wp:positionV>
                      <wp:extent cx="4052621" cy="1404620"/>
                      <wp:effectExtent l="0" t="0" r="5080" b="0"/>
                      <wp:wrapNone/>
                      <wp:docPr id="5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621" cy="1404620"/>
                              </a:xfrm>
                              <a:prstGeom prst="rect">
                                <a:avLst/>
                              </a:prstGeom>
                              <a:solidFill>
                                <a:srgbClr val="FFFFFF"/>
                              </a:solidFill>
                              <a:ln w="9525">
                                <a:noFill/>
                                <a:miter lim="800000"/>
                                <a:headEnd/>
                                <a:tailEnd/>
                              </a:ln>
                            </wps:spPr>
                            <wps:txbx>
                              <w:txbxContent>
                                <w:p w:rsidR="00EE79D2" w:rsidRPr="006E31BD" w:rsidRDefault="00EE79D2" w:rsidP="00EE79D2">
                                  <w:pPr>
                                    <w:rPr>
                                      <w:rFonts w:ascii="Tw Cen MT" w:hAnsi="Tw Cen MT"/>
                                      <w:color w:val="002060"/>
                                      <w:sz w:val="40"/>
                                      <w:u w:val="single"/>
                                    </w:rPr>
                                  </w:pPr>
                                  <w:r>
                                    <w:rPr>
                                      <w:rFonts w:ascii="Tw Cen MT" w:hAnsi="Tw Cen MT"/>
                                      <w:color w:val="002060"/>
                                      <w:sz w:val="40"/>
                                      <w:u w:val="single"/>
                                    </w:rPr>
                                    <w:t>Anthology contexts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4899BD" id="_x0000_t202" coordsize="21600,21600" o:spt="202" path="m,l,21600r21600,l21600,xe">
                      <v:stroke joinstyle="miter"/>
                      <v:path gradientshapeok="t" o:connecttype="rect"/>
                    </v:shapetype>
                    <v:shape id="Text Box 2" o:spid="_x0000_s1026" type="#_x0000_t202" style="position:absolute;margin-left:155.05pt;margin-top:-63.45pt;width:319.1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" stroked="f">
                      <v:textbox style="mso-fit-shape-to-text:t">
                        <w:txbxContent>
                          <w:p w:rsidR="00EE79D2" w:rsidRPr="006E31BD" w:rsidRDefault="00EE79D2" w:rsidP="00EE79D2">
                            <w:pPr>
                              <w:rPr>
                                <w:rFonts w:ascii="Tw Cen MT" w:hAnsi="Tw Cen MT"/>
                                <w:color w:val="002060"/>
                                <w:sz w:val="40"/>
                                <w:u w:val="single"/>
                              </w:rPr>
                            </w:pPr>
                            <w:r>
                              <w:rPr>
                                <w:rFonts w:ascii="Tw Cen MT" w:hAnsi="Tw Cen MT"/>
                                <w:color w:val="002060"/>
                                <w:sz w:val="40"/>
                                <w:u w:val="single"/>
                              </w:rPr>
                              <w:t xml:space="preserve">Anthology </w:t>
                            </w:r>
                            <w:r>
                              <w:rPr>
                                <w:rFonts w:ascii="Tw Cen MT" w:hAnsi="Tw Cen MT"/>
                                <w:color w:val="002060"/>
                                <w:sz w:val="40"/>
                                <w:u w:val="single"/>
                              </w:rPr>
                              <w:t>contexts</w:t>
                            </w:r>
                          </w:p>
                        </w:txbxContent>
                      </v:textbox>
                    </v:shape>
                  </w:pict>
                </mc:Fallback>
              </mc:AlternateContent>
            </w:r>
            <w:r w:rsidRPr="00EE79D2">
              <w:rPr>
                <w:rFonts w:asciiTheme="majorHAnsi" w:hAnsiTheme="majorHAnsi" w:cstheme="majorHAnsi"/>
                <w:b/>
                <w:noProof/>
                <w:sz w:val="32"/>
                <w:szCs w:val="44"/>
                <w:lang w:eastAsia="en-GB"/>
              </w:rPr>
              <w:t>The poems</w:t>
            </w:r>
          </w:p>
        </w:tc>
        <w:tc>
          <w:tcPr>
            <w:tcW w:w="6096" w:type="dxa"/>
          </w:tcPr>
          <w:p w:rsidR="00EE79D2" w:rsidRPr="00EE79D2" w:rsidRDefault="00EE79D2" w:rsidP="00670F88">
            <w:pPr>
              <w:pStyle w:val="NoSpacing"/>
              <w:rPr>
                <w:rFonts w:asciiTheme="majorHAnsi" w:hAnsiTheme="majorHAnsi" w:cstheme="majorHAnsi"/>
                <w:b/>
                <w:sz w:val="17"/>
                <w:szCs w:val="17"/>
              </w:rPr>
            </w:pPr>
            <w:r w:rsidRPr="0049361B">
              <w:rPr>
                <w:rFonts w:asciiTheme="majorHAnsi" w:hAnsiTheme="majorHAnsi" w:cstheme="majorHAnsi"/>
                <w:b/>
                <w:sz w:val="28"/>
                <w:szCs w:val="17"/>
              </w:rPr>
              <w:t>The</w:t>
            </w:r>
            <w:r w:rsidR="0049361B" w:rsidRPr="0049361B">
              <w:rPr>
                <w:rFonts w:asciiTheme="majorHAnsi" w:hAnsiTheme="majorHAnsi" w:cstheme="majorHAnsi"/>
                <w:b/>
                <w:sz w:val="28"/>
                <w:szCs w:val="17"/>
              </w:rPr>
              <w:t xml:space="preserve"> only context you need. You </w:t>
            </w:r>
            <w:proofErr w:type="gramStart"/>
            <w:r w:rsidR="0049361B" w:rsidRPr="0049361B">
              <w:rPr>
                <w:rFonts w:asciiTheme="majorHAnsi" w:hAnsiTheme="majorHAnsi" w:cstheme="majorHAnsi"/>
                <w:b/>
                <w:sz w:val="28"/>
                <w:szCs w:val="17"/>
              </w:rPr>
              <w:t>don’t</w:t>
            </w:r>
            <w:proofErr w:type="gramEnd"/>
            <w:r w:rsidR="0049361B" w:rsidRPr="0049361B">
              <w:rPr>
                <w:rFonts w:asciiTheme="majorHAnsi" w:hAnsiTheme="majorHAnsi" w:cstheme="majorHAnsi"/>
                <w:b/>
                <w:sz w:val="28"/>
                <w:szCs w:val="17"/>
              </w:rPr>
              <w:t xml:space="preserve"> always need to mention it, but a knowledge of it will help you understand the message (the ‘why’) of the poem and its story (</w:t>
            </w:r>
            <w:r w:rsidR="00670F88">
              <w:rPr>
                <w:rFonts w:asciiTheme="majorHAnsi" w:hAnsiTheme="majorHAnsi" w:cstheme="majorHAnsi"/>
                <w:b/>
                <w:sz w:val="28"/>
                <w:szCs w:val="17"/>
              </w:rPr>
              <w:t>who, what, when, where</w:t>
            </w:r>
            <w:r w:rsidR="0049361B" w:rsidRPr="0049361B">
              <w:rPr>
                <w:rFonts w:asciiTheme="majorHAnsi" w:hAnsiTheme="majorHAnsi" w:cstheme="majorHAnsi"/>
                <w:b/>
                <w:sz w:val="28"/>
                <w:szCs w:val="17"/>
              </w:rPr>
              <w:t>).</w:t>
            </w:r>
          </w:p>
        </w:tc>
      </w:tr>
      <w:tr w:rsidR="00EE79D2" w:rsidRPr="008A07C8" w:rsidTr="00670F88">
        <w:trPr>
          <w:trHeight w:val="615"/>
        </w:trPr>
        <w:tc>
          <w:tcPr>
            <w:tcW w:w="4531" w:type="dxa"/>
          </w:tcPr>
          <w:p w:rsidR="00EE79D2" w:rsidRPr="008A07C8" w:rsidRDefault="00EE79D2" w:rsidP="007F3290">
            <w:pPr>
              <w:pStyle w:val="NoSpacing"/>
              <w:rPr>
                <w:rFonts w:cstheme="minorHAnsi"/>
                <w:b/>
                <w:sz w:val="17"/>
                <w:szCs w:val="17"/>
              </w:rPr>
            </w:pPr>
            <w:r w:rsidRPr="008A07C8">
              <w:rPr>
                <w:rFonts w:cstheme="minorHAnsi"/>
                <w:b/>
                <w:sz w:val="17"/>
                <w:szCs w:val="17"/>
              </w:rPr>
              <w:t>Hawk Roosting</w:t>
            </w:r>
          </w:p>
          <w:p w:rsidR="00EE79D2" w:rsidRPr="008A07C8" w:rsidRDefault="00EE79D2" w:rsidP="007F3290">
            <w:pPr>
              <w:pStyle w:val="NoSpacing"/>
              <w:rPr>
                <w:rFonts w:cstheme="minorHAnsi"/>
                <w:i/>
                <w:sz w:val="17"/>
                <w:szCs w:val="17"/>
              </w:rPr>
            </w:pPr>
            <w:r w:rsidRPr="008A07C8">
              <w:rPr>
                <w:rFonts w:cstheme="minorHAnsi"/>
                <w:i/>
                <w:sz w:val="17"/>
                <w:szCs w:val="17"/>
              </w:rPr>
              <w:t>The Hawk which behaves like an arrogant God and rules the forest</w:t>
            </w:r>
          </w:p>
        </w:tc>
        <w:tc>
          <w:tcPr>
            <w:tcW w:w="6096" w:type="dxa"/>
          </w:tcPr>
          <w:p w:rsidR="00EE79D2" w:rsidRPr="00577E36" w:rsidRDefault="00EE79D2" w:rsidP="007F3290">
            <w:pPr>
              <w:pStyle w:val="NoSpacing"/>
              <w:rPr>
                <w:rFonts w:cstheme="minorHAnsi"/>
                <w:sz w:val="17"/>
                <w:szCs w:val="17"/>
              </w:rPr>
            </w:pPr>
            <w:r w:rsidRPr="00577E36">
              <w:rPr>
                <w:rFonts w:cstheme="minorHAnsi"/>
                <w:sz w:val="17"/>
                <w:szCs w:val="17"/>
              </w:rPr>
              <w:t xml:space="preserve">The hawk is just doing what it </w:t>
            </w:r>
            <w:proofErr w:type="gramStart"/>
            <w:r w:rsidRPr="00577E36">
              <w:rPr>
                <w:rFonts w:cstheme="minorHAnsi"/>
                <w:sz w:val="17"/>
                <w:szCs w:val="17"/>
              </w:rPr>
              <w:t>is evolved</w:t>
            </w:r>
            <w:proofErr w:type="gramEnd"/>
            <w:r w:rsidRPr="00577E36">
              <w:rPr>
                <w:rFonts w:cstheme="minorHAnsi"/>
                <w:sz w:val="17"/>
                <w:szCs w:val="17"/>
              </w:rPr>
              <w:t xml:space="preserve"> to do. </w:t>
            </w:r>
            <w:proofErr w:type="gramStart"/>
            <w:r w:rsidRPr="00577E36">
              <w:rPr>
                <w:rFonts w:cstheme="minorHAnsi"/>
                <w:sz w:val="17"/>
                <w:szCs w:val="17"/>
              </w:rPr>
              <w:t>It’s</w:t>
            </w:r>
            <w:proofErr w:type="gramEnd"/>
            <w:r w:rsidRPr="00577E36">
              <w:rPr>
                <w:rFonts w:cstheme="minorHAnsi"/>
                <w:sz w:val="17"/>
                <w:szCs w:val="17"/>
              </w:rPr>
              <w:t xml:space="preserve"> showing how brutal nature can be. </w:t>
            </w:r>
            <w:proofErr w:type="gramStart"/>
            <w:r w:rsidRPr="00577E36">
              <w:rPr>
                <w:rFonts w:cstheme="minorHAnsi"/>
                <w:sz w:val="17"/>
                <w:szCs w:val="17"/>
              </w:rPr>
              <w:t>But</w:t>
            </w:r>
            <w:proofErr w:type="gramEnd"/>
            <w:r w:rsidRPr="00577E36">
              <w:rPr>
                <w:rFonts w:cstheme="minorHAnsi"/>
                <w:sz w:val="17"/>
                <w:szCs w:val="17"/>
              </w:rPr>
              <w:t xml:space="preserve"> that’s normal for nature. It is </w:t>
            </w:r>
            <w:r w:rsidRPr="00577E36">
              <w:rPr>
                <w:rFonts w:cstheme="minorHAnsi"/>
                <w:b/>
                <w:sz w:val="17"/>
                <w:szCs w:val="17"/>
                <w:u w:val="single"/>
              </w:rPr>
              <w:t>NOT</w:t>
            </w:r>
            <w:r w:rsidRPr="00577E36">
              <w:rPr>
                <w:rFonts w:cstheme="minorHAnsi"/>
                <w:sz w:val="17"/>
                <w:szCs w:val="17"/>
              </w:rPr>
              <w:t xml:space="preserve"> about Hitler/dictators! Hughes is on record as saying so.</w:t>
            </w:r>
          </w:p>
        </w:tc>
      </w:tr>
      <w:tr w:rsidR="00EE79D2" w:rsidRPr="008A07C8" w:rsidTr="00670F88">
        <w:trPr>
          <w:trHeight w:val="671"/>
        </w:trPr>
        <w:tc>
          <w:tcPr>
            <w:tcW w:w="4531" w:type="dxa"/>
          </w:tcPr>
          <w:p w:rsidR="00EE79D2" w:rsidRPr="008A07C8" w:rsidRDefault="00EE79D2" w:rsidP="007F3290">
            <w:pPr>
              <w:autoSpaceDE w:val="0"/>
              <w:autoSpaceDN w:val="0"/>
              <w:adjustRightInd w:val="0"/>
              <w:spacing w:after="30"/>
              <w:rPr>
                <w:rFonts w:cstheme="minorHAnsi"/>
                <w:b/>
                <w:color w:val="000000"/>
                <w:sz w:val="17"/>
                <w:szCs w:val="17"/>
              </w:rPr>
            </w:pPr>
            <w:proofErr w:type="spellStart"/>
            <w:r w:rsidRPr="008A07C8">
              <w:rPr>
                <w:rFonts w:cstheme="minorHAnsi"/>
                <w:b/>
                <w:color w:val="000000"/>
                <w:sz w:val="17"/>
                <w:szCs w:val="17"/>
              </w:rPr>
              <w:t>Ozymandias</w:t>
            </w:r>
            <w:proofErr w:type="spellEnd"/>
          </w:p>
          <w:p w:rsidR="00EE79D2" w:rsidRPr="008A07C8" w:rsidRDefault="00EE79D2" w:rsidP="007F3290">
            <w:pPr>
              <w:autoSpaceDE w:val="0"/>
              <w:autoSpaceDN w:val="0"/>
              <w:adjustRightInd w:val="0"/>
              <w:spacing w:after="30"/>
              <w:rPr>
                <w:rFonts w:cstheme="minorHAnsi"/>
                <w:i/>
                <w:color w:val="000000"/>
                <w:sz w:val="17"/>
                <w:szCs w:val="17"/>
              </w:rPr>
            </w:pPr>
            <w:r w:rsidRPr="008A07C8">
              <w:rPr>
                <w:rFonts w:cstheme="minorHAnsi"/>
                <w:i/>
                <w:color w:val="000000"/>
                <w:sz w:val="17"/>
                <w:szCs w:val="17"/>
              </w:rPr>
              <w:t>The pharaoh Rameses II thought his creations would last forever, but they crumble</w:t>
            </w:r>
          </w:p>
        </w:tc>
        <w:tc>
          <w:tcPr>
            <w:tcW w:w="6096" w:type="dxa"/>
          </w:tcPr>
          <w:p w:rsidR="00EE79D2" w:rsidRPr="00577E36" w:rsidRDefault="00577E36" w:rsidP="007F3290">
            <w:pPr>
              <w:pStyle w:val="NoSpacing"/>
              <w:rPr>
                <w:rFonts w:cstheme="minorHAnsi"/>
                <w:sz w:val="17"/>
                <w:szCs w:val="17"/>
              </w:rPr>
            </w:pPr>
            <w:r w:rsidRPr="00577E36">
              <w:rPr>
                <w:rFonts w:cstheme="minorHAnsi"/>
                <w:sz w:val="17"/>
                <w:szCs w:val="17"/>
              </w:rPr>
              <w:t>Rames</w:t>
            </w:r>
            <w:r>
              <w:rPr>
                <w:rFonts w:cstheme="minorHAnsi"/>
                <w:sz w:val="17"/>
                <w:szCs w:val="17"/>
              </w:rPr>
              <w:t>es was a real pharaoh and is an example of the almost god-like power of pharaohs in Ancient Egypt. Shelley sees the same issues of power in the past as he does in his the 1800s.</w:t>
            </w:r>
          </w:p>
        </w:tc>
      </w:tr>
      <w:tr w:rsidR="00EE79D2" w:rsidRPr="008A07C8" w:rsidTr="00670F88">
        <w:trPr>
          <w:trHeight w:val="671"/>
        </w:trPr>
        <w:tc>
          <w:tcPr>
            <w:tcW w:w="4531" w:type="dxa"/>
          </w:tcPr>
          <w:p w:rsidR="00EE79D2" w:rsidRPr="008A07C8" w:rsidRDefault="00EE79D2" w:rsidP="007F3290">
            <w:pPr>
              <w:autoSpaceDE w:val="0"/>
              <w:autoSpaceDN w:val="0"/>
              <w:adjustRightInd w:val="0"/>
              <w:spacing w:after="30"/>
              <w:rPr>
                <w:rFonts w:cstheme="minorHAnsi"/>
                <w:b/>
                <w:i/>
                <w:color w:val="000000"/>
                <w:sz w:val="17"/>
                <w:szCs w:val="17"/>
              </w:rPr>
            </w:pPr>
            <w:r w:rsidRPr="008A07C8">
              <w:rPr>
                <w:rFonts w:cstheme="minorHAnsi"/>
                <w:b/>
                <w:color w:val="000000"/>
                <w:sz w:val="17"/>
                <w:szCs w:val="17"/>
              </w:rPr>
              <w:t>Living Space</w:t>
            </w:r>
          </w:p>
          <w:p w:rsidR="00EE79D2" w:rsidRPr="008A07C8" w:rsidRDefault="00EE79D2" w:rsidP="007F3290">
            <w:pPr>
              <w:autoSpaceDE w:val="0"/>
              <w:autoSpaceDN w:val="0"/>
              <w:adjustRightInd w:val="0"/>
              <w:spacing w:after="30"/>
              <w:rPr>
                <w:rFonts w:cstheme="minorHAnsi"/>
                <w:i/>
                <w:color w:val="000000"/>
                <w:sz w:val="17"/>
                <w:szCs w:val="17"/>
              </w:rPr>
            </w:pPr>
            <w:r w:rsidRPr="008A07C8">
              <w:rPr>
                <w:rFonts w:cstheme="minorHAnsi"/>
                <w:i/>
                <w:color w:val="000000"/>
                <w:sz w:val="17"/>
                <w:szCs w:val="17"/>
              </w:rPr>
              <w:t xml:space="preserve">The poor in India who have poor quality houses and need to believe in God to make it from day to day. </w:t>
            </w:r>
          </w:p>
        </w:tc>
        <w:tc>
          <w:tcPr>
            <w:tcW w:w="6096" w:type="dxa"/>
          </w:tcPr>
          <w:p w:rsidR="00EE79D2" w:rsidRPr="00577E36" w:rsidRDefault="00577E36" w:rsidP="007F3290">
            <w:pPr>
              <w:pStyle w:val="NoSpacing"/>
              <w:rPr>
                <w:rFonts w:cstheme="minorHAnsi"/>
                <w:sz w:val="17"/>
                <w:szCs w:val="17"/>
              </w:rPr>
            </w:pPr>
            <w:r>
              <w:rPr>
                <w:rFonts w:cstheme="minorHAnsi"/>
                <w:sz w:val="17"/>
                <w:szCs w:val="17"/>
              </w:rPr>
              <w:t>Has Pakistani heritage and this is reflected in her discussions of the issues facing the poor in the developing world, such as the struggle to survive and live in a safe, secure place.</w:t>
            </w:r>
          </w:p>
        </w:tc>
      </w:tr>
      <w:tr w:rsidR="00EE79D2" w:rsidRPr="008A07C8" w:rsidTr="00670F88">
        <w:trPr>
          <w:trHeight w:val="671"/>
        </w:trPr>
        <w:tc>
          <w:tcPr>
            <w:tcW w:w="4531" w:type="dxa"/>
          </w:tcPr>
          <w:p w:rsidR="00EE79D2" w:rsidRPr="008A07C8" w:rsidRDefault="00EE79D2" w:rsidP="007F3290">
            <w:pPr>
              <w:autoSpaceDE w:val="0"/>
              <w:autoSpaceDN w:val="0"/>
              <w:adjustRightInd w:val="0"/>
              <w:spacing w:after="30"/>
              <w:rPr>
                <w:rFonts w:cstheme="minorHAnsi"/>
                <w:b/>
                <w:color w:val="000000"/>
                <w:sz w:val="17"/>
                <w:szCs w:val="17"/>
              </w:rPr>
            </w:pPr>
            <w:r w:rsidRPr="008A07C8">
              <w:rPr>
                <w:rFonts w:cstheme="minorHAnsi"/>
                <w:b/>
                <w:color w:val="000000"/>
                <w:sz w:val="17"/>
                <w:szCs w:val="17"/>
              </w:rPr>
              <w:t>London</w:t>
            </w:r>
          </w:p>
          <w:p w:rsidR="00EE79D2" w:rsidRPr="008A07C8" w:rsidRDefault="00EE79D2" w:rsidP="007F3290">
            <w:pPr>
              <w:autoSpaceDE w:val="0"/>
              <w:autoSpaceDN w:val="0"/>
              <w:adjustRightInd w:val="0"/>
              <w:spacing w:after="30"/>
              <w:rPr>
                <w:rFonts w:cstheme="minorHAnsi"/>
                <w:i/>
                <w:color w:val="000000"/>
                <w:sz w:val="17"/>
                <w:szCs w:val="17"/>
              </w:rPr>
            </w:pPr>
            <w:r w:rsidRPr="008A07C8">
              <w:rPr>
                <w:rFonts w:cstheme="minorHAnsi"/>
                <w:i/>
                <w:color w:val="000000"/>
                <w:sz w:val="17"/>
                <w:szCs w:val="17"/>
              </w:rPr>
              <w:t>The poor in London who suffer because the church refuses to help them escape poverty.</w:t>
            </w:r>
          </w:p>
        </w:tc>
        <w:tc>
          <w:tcPr>
            <w:tcW w:w="6096" w:type="dxa"/>
          </w:tcPr>
          <w:p w:rsidR="00EE79D2" w:rsidRPr="00577E36" w:rsidRDefault="00930566" w:rsidP="007F3290">
            <w:pPr>
              <w:pStyle w:val="NoSpacing"/>
              <w:rPr>
                <w:rFonts w:cstheme="minorHAnsi"/>
                <w:sz w:val="17"/>
                <w:szCs w:val="17"/>
              </w:rPr>
            </w:pPr>
            <w:r>
              <w:rPr>
                <w:rFonts w:cstheme="minorHAnsi"/>
                <w:sz w:val="17"/>
                <w:szCs w:val="17"/>
              </w:rPr>
              <w:t xml:space="preserve">Blake sympathised with the plight of the poor in the late 1700s. He criticises institutions of power (the Government &amp; the Church) and accuses them of not doing enough to help the poor. </w:t>
            </w:r>
          </w:p>
        </w:tc>
      </w:tr>
      <w:tr w:rsidR="00EE79D2" w:rsidRPr="008A07C8" w:rsidTr="00670F88">
        <w:trPr>
          <w:trHeight w:val="671"/>
        </w:trPr>
        <w:tc>
          <w:tcPr>
            <w:tcW w:w="4531" w:type="dxa"/>
          </w:tcPr>
          <w:p w:rsidR="00EE79D2" w:rsidRPr="008A07C8" w:rsidRDefault="00EE79D2" w:rsidP="007F3290">
            <w:pPr>
              <w:autoSpaceDE w:val="0"/>
              <w:autoSpaceDN w:val="0"/>
              <w:adjustRightInd w:val="0"/>
              <w:spacing w:after="30"/>
              <w:rPr>
                <w:rFonts w:cstheme="minorHAnsi"/>
                <w:b/>
                <w:color w:val="000000"/>
                <w:sz w:val="17"/>
                <w:szCs w:val="17"/>
              </w:rPr>
            </w:pPr>
            <w:r w:rsidRPr="008A07C8">
              <w:rPr>
                <w:rFonts w:cstheme="minorHAnsi"/>
                <w:b/>
                <w:color w:val="000000"/>
                <w:sz w:val="17"/>
                <w:szCs w:val="17"/>
              </w:rPr>
              <w:t>Death of a Naturalist</w:t>
            </w:r>
          </w:p>
          <w:p w:rsidR="00EE79D2" w:rsidRPr="008A07C8" w:rsidRDefault="00EE79D2" w:rsidP="007F3290">
            <w:pPr>
              <w:autoSpaceDE w:val="0"/>
              <w:autoSpaceDN w:val="0"/>
              <w:adjustRightInd w:val="0"/>
              <w:spacing w:after="30"/>
              <w:rPr>
                <w:rFonts w:cstheme="minorHAnsi"/>
                <w:color w:val="000000"/>
                <w:sz w:val="17"/>
                <w:szCs w:val="17"/>
              </w:rPr>
            </w:pPr>
            <w:r w:rsidRPr="008A07C8">
              <w:rPr>
                <w:rFonts w:cstheme="minorHAnsi"/>
                <w:i/>
                <w:color w:val="000000"/>
                <w:sz w:val="17"/>
                <w:szCs w:val="17"/>
              </w:rPr>
              <w:t>The narrator wanted to become a naturalist, but lost his childish innocence as he grew up.</w:t>
            </w:r>
          </w:p>
        </w:tc>
        <w:tc>
          <w:tcPr>
            <w:tcW w:w="6096" w:type="dxa"/>
          </w:tcPr>
          <w:p w:rsidR="00EE79D2" w:rsidRPr="00577E36" w:rsidRDefault="00930566" w:rsidP="007F3290">
            <w:pPr>
              <w:pStyle w:val="NoSpacing"/>
              <w:rPr>
                <w:rFonts w:cstheme="minorHAnsi"/>
                <w:sz w:val="17"/>
                <w:szCs w:val="17"/>
              </w:rPr>
            </w:pPr>
            <w:r>
              <w:rPr>
                <w:rFonts w:cstheme="minorHAnsi"/>
                <w:sz w:val="17"/>
                <w:szCs w:val="17"/>
              </w:rPr>
              <w:t xml:space="preserve">Heaney uses his upbringing in rural Ireland in order to use nature to express the idea of a loss of childhood innocence. </w:t>
            </w:r>
          </w:p>
        </w:tc>
      </w:tr>
      <w:tr w:rsidR="00EE79D2" w:rsidRPr="008A07C8" w:rsidTr="00670F88">
        <w:trPr>
          <w:trHeight w:val="876"/>
        </w:trPr>
        <w:tc>
          <w:tcPr>
            <w:tcW w:w="4531" w:type="dxa"/>
          </w:tcPr>
          <w:p w:rsidR="00EE79D2" w:rsidRPr="008A07C8" w:rsidRDefault="00EE79D2" w:rsidP="007F3290">
            <w:pPr>
              <w:autoSpaceDE w:val="0"/>
              <w:autoSpaceDN w:val="0"/>
              <w:adjustRightInd w:val="0"/>
              <w:spacing w:after="30"/>
              <w:rPr>
                <w:rFonts w:cstheme="minorHAnsi"/>
                <w:b/>
                <w:color w:val="000000"/>
                <w:sz w:val="17"/>
                <w:szCs w:val="17"/>
              </w:rPr>
            </w:pPr>
            <w:r w:rsidRPr="008A07C8">
              <w:rPr>
                <w:rFonts w:cstheme="minorHAnsi"/>
                <w:b/>
                <w:color w:val="000000"/>
                <w:sz w:val="17"/>
                <w:szCs w:val="17"/>
              </w:rPr>
              <w:t>Afternoons</w:t>
            </w:r>
          </w:p>
          <w:p w:rsidR="00EE79D2" w:rsidRPr="008A07C8" w:rsidRDefault="00EE79D2" w:rsidP="007F3290">
            <w:pPr>
              <w:autoSpaceDE w:val="0"/>
              <w:autoSpaceDN w:val="0"/>
              <w:adjustRightInd w:val="0"/>
              <w:spacing w:after="30"/>
              <w:rPr>
                <w:rFonts w:cstheme="minorHAnsi"/>
                <w:i/>
                <w:color w:val="000000"/>
                <w:sz w:val="17"/>
                <w:szCs w:val="17"/>
              </w:rPr>
            </w:pPr>
            <w:r w:rsidRPr="008A07C8">
              <w:rPr>
                <w:rFonts w:cstheme="minorHAnsi"/>
                <w:i/>
                <w:color w:val="000000"/>
                <w:sz w:val="17"/>
                <w:szCs w:val="17"/>
              </w:rPr>
              <w:t>The narrator doesn’t believe in traditional families and think people sacrifice too much of their own happiness for their children</w:t>
            </w:r>
          </w:p>
        </w:tc>
        <w:tc>
          <w:tcPr>
            <w:tcW w:w="6096" w:type="dxa"/>
          </w:tcPr>
          <w:p w:rsidR="00EE79D2" w:rsidRPr="00577E36" w:rsidRDefault="00930566" w:rsidP="007F3290">
            <w:pPr>
              <w:pStyle w:val="NoSpacing"/>
              <w:rPr>
                <w:rFonts w:cstheme="minorHAnsi"/>
                <w:sz w:val="17"/>
                <w:szCs w:val="17"/>
              </w:rPr>
            </w:pPr>
            <w:r>
              <w:rPr>
                <w:rFonts w:cstheme="minorHAnsi"/>
                <w:sz w:val="17"/>
                <w:szCs w:val="17"/>
              </w:rPr>
              <w:t>Larkin is inspired by deprivation and bitter negativity and uses that to express a depressive/miserable (or realistic?) and isolated outlook upon the world and life.</w:t>
            </w:r>
          </w:p>
        </w:tc>
      </w:tr>
      <w:tr w:rsidR="00EE79D2" w:rsidRPr="008A07C8" w:rsidTr="00670F88">
        <w:trPr>
          <w:trHeight w:val="671"/>
        </w:trPr>
        <w:tc>
          <w:tcPr>
            <w:tcW w:w="4531" w:type="dxa"/>
          </w:tcPr>
          <w:p w:rsidR="00EE79D2" w:rsidRPr="008A07C8" w:rsidRDefault="00EE79D2" w:rsidP="007F3290">
            <w:pPr>
              <w:autoSpaceDE w:val="0"/>
              <w:autoSpaceDN w:val="0"/>
              <w:adjustRightInd w:val="0"/>
              <w:spacing w:after="30"/>
              <w:rPr>
                <w:rFonts w:cstheme="minorHAnsi"/>
                <w:b/>
                <w:color w:val="000000"/>
                <w:sz w:val="17"/>
                <w:szCs w:val="17"/>
              </w:rPr>
            </w:pPr>
            <w:r w:rsidRPr="008A07C8">
              <w:rPr>
                <w:rFonts w:cstheme="minorHAnsi"/>
                <w:b/>
                <w:color w:val="000000"/>
                <w:sz w:val="17"/>
                <w:szCs w:val="17"/>
              </w:rPr>
              <w:t>The Soldier</w:t>
            </w:r>
          </w:p>
          <w:p w:rsidR="00EE79D2" w:rsidRPr="008A07C8" w:rsidRDefault="00EE79D2" w:rsidP="007F3290">
            <w:pPr>
              <w:autoSpaceDE w:val="0"/>
              <w:autoSpaceDN w:val="0"/>
              <w:adjustRightInd w:val="0"/>
              <w:spacing w:after="30"/>
              <w:rPr>
                <w:rFonts w:cstheme="minorHAnsi"/>
                <w:i/>
                <w:color w:val="000000"/>
                <w:sz w:val="17"/>
                <w:szCs w:val="17"/>
              </w:rPr>
            </w:pPr>
            <w:r w:rsidRPr="008A07C8">
              <w:rPr>
                <w:rFonts w:cstheme="minorHAnsi"/>
                <w:i/>
                <w:color w:val="000000"/>
                <w:sz w:val="17"/>
                <w:szCs w:val="17"/>
              </w:rPr>
              <w:t>The patriotic soldier who thinks dying for his country is noble and that he is blessed for being English</w:t>
            </w:r>
          </w:p>
        </w:tc>
        <w:tc>
          <w:tcPr>
            <w:tcW w:w="6096" w:type="dxa"/>
          </w:tcPr>
          <w:p w:rsidR="00EE79D2" w:rsidRPr="00577E36" w:rsidRDefault="0049361B" w:rsidP="002431D0">
            <w:pPr>
              <w:pStyle w:val="NoSpacing"/>
              <w:rPr>
                <w:rFonts w:cstheme="minorHAnsi"/>
                <w:sz w:val="17"/>
                <w:szCs w:val="17"/>
              </w:rPr>
            </w:pPr>
            <w:r>
              <w:rPr>
                <w:rFonts w:cstheme="minorHAnsi"/>
                <w:sz w:val="17"/>
                <w:szCs w:val="17"/>
              </w:rPr>
              <w:t xml:space="preserve">Written in a patriotic style, but never experienced war first-hand, as </w:t>
            </w:r>
            <w:r w:rsidR="002431D0">
              <w:rPr>
                <w:rFonts w:cstheme="minorHAnsi"/>
                <w:sz w:val="17"/>
                <w:szCs w:val="17"/>
              </w:rPr>
              <w:t>Brooke</w:t>
            </w:r>
            <w:bookmarkStart w:id="0" w:name="_GoBack"/>
            <w:bookmarkEnd w:id="0"/>
            <w:r>
              <w:rPr>
                <w:rFonts w:cstheme="minorHAnsi"/>
                <w:sz w:val="17"/>
                <w:szCs w:val="17"/>
              </w:rPr>
              <w:t xml:space="preserve"> died of disease on the way to the Mediterranean front in World War One </w:t>
            </w:r>
          </w:p>
        </w:tc>
      </w:tr>
      <w:tr w:rsidR="00EE79D2" w:rsidRPr="008A07C8" w:rsidTr="00670F88">
        <w:trPr>
          <w:trHeight w:val="820"/>
        </w:trPr>
        <w:tc>
          <w:tcPr>
            <w:tcW w:w="4531" w:type="dxa"/>
          </w:tcPr>
          <w:p w:rsidR="00EE79D2" w:rsidRPr="008A07C8" w:rsidRDefault="00EE79D2" w:rsidP="007F3290">
            <w:pPr>
              <w:autoSpaceDE w:val="0"/>
              <w:autoSpaceDN w:val="0"/>
              <w:adjustRightInd w:val="0"/>
              <w:spacing w:after="30"/>
              <w:rPr>
                <w:rFonts w:cstheme="minorHAnsi"/>
                <w:b/>
                <w:color w:val="000000"/>
                <w:sz w:val="17"/>
                <w:szCs w:val="17"/>
                <w:shd w:val="clear" w:color="auto" w:fill="FFFFFF"/>
              </w:rPr>
            </w:pPr>
            <w:r w:rsidRPr="008A07C8">
              <w:rPr>
                <w:rFonts w:cstheme="minorHAnsi"/>
                <w:b/>
                <w:color w:val="000000"/>
                <w:sz w:val="17"/>
                <w:szCs w:val="17"/>
                <w:shd w:val="clear" w:color="auto" w:fill="FFFFFF"/>
              </w:rPr>
              <w:t>The Manhunt</w:t>
            </w:r>
          </w:p>
          <w:p w:rsidR="00EE79D2" w:rsidRPr="008A07C8" w:rsidRDefault="00EE79D2" w:rsidP="007F3290">
            <w:pPr>
              <w:autoSpaceDE w:val="0"/>
              <w:autoSpaceDN w:val="0"/>
              <w:adjustRightInd w:val="0"/>
              <w:spacing w:after="30"/>
              <w:rPr>
                <w:rFonts w:cstheme="minorHAnsi"/>
                <w:i/>
                <w:color w:val="000000"/>
                <w:sz w:val="17"/>
                <w:szCs w:val="17"/>
                <w:shd w:val="clear" w:color="auto" w:fill="FFFFFF"/>
              </w:rPr>
            </w:pPr>
            <w:r w:rsidRPr="008A07C8">
              <w:rPr>
                <w:rFonts w:cstheme="minorHAnsi"/>
                <w:i/>
                <w:color w:val="000000"/>
                <w:sz w:val="17"/>
                <w:szCs w:val="17"/>
                <w:shd w:val="clear" w:color="auto" w:fill="FFFFFF"/>
              </w:rPr>
              <w:t>The soldier’s wife tries to help him cope with PTSD after he returns home from war.</w:t>
            </w:r>
          </w:p>
        </w:tc>
        <w:tc>
          <w:tcPr>
            <w:tcW w:w="6096" w:type="dxa"/>
          </w:tcPr>
          <w:p w:rsidR="00EE79D2" w:rsidRPr="00577E36" w:rsidRDefault="00EB4F18" w:rsidP="007F3290">
            <w:pPr>
              <w:pStyle w:val="NoSpacing"/>
              <w:rPr>
                <w:rFonts w:cstheme="minorHAnsi"/>
                <w:sz w:val="17"/>
                <w:szCs w:val="17"/>
              </w:rPr>
            </w:pPr>
            <w:r>
              <w:rPr>
                <w:rFonts w:cstheme="minorHAnsi"/>
                <w:sz w:val="17"/>
                <w:szCs w:val="17"/>
              </w:rPr>
              <w:t xml:space="preserve">Simon Armitage has never been to war, but he was inspired to write the poem after learning about the devastating impact of war on others, so he imagines what war does to the family/relationships of the soldier. </w:t>
            </w:r>
          </w:p>
        </w:tc>
      </w:tr>
      <w:tr w:rsidR="00EE79D2" w:rsidRPr="008A07C8" w:rsidTr="00670F88">
        <w:trPr>
          <w:trHeight w:val="671"/>
        </w:trPr>
        <w:tc>
          <w:tcPr>
            <w:tcW w:w="4531" w:type="dxa"/>
          </w:tcPr>
          <w:p w:rsidR="00EE79D2" w:rsidRPr="008A07C8" w:rsidRDefault="00EE79D2" w:rsidP="007F3290">
            <w:pPr>
              <w:autoSpaceDE w:val="0"/>
              <w:autoSpaceDN w:val="0"/>
              <w:adjustRightInd w:val="0"/>
              <w:spacing w:after="30"/>
              <w:rPr>
                <w:rFonts w:cstheme="minorHAnsi"/>
                <w:b/>
                <w:color w:val="000000"/>
                <w:sz w:val="17"/>
                <w:szCs w:val="17"/>
                <w:shd w:val="clear" w:color="auto" w:fill="FFFFFF"/>
              </w:rPr>
            </w:pPr>
            <w:r w:rsidRPr="008A07C8">
              <w:rPr>
                <w:rFonts w:cstheme="minorHAnsi"/>
                <w:b/>
                <w:color w:val="000000"/>
                <w:sz w:val="17"/>
                <w:szCs w:val="17"/>
                <w:shd w:val="clear" w:color="auto" w:fill="FFFFFF"/>
              </w:rPr>
              <w:t>Dulce et Decorum Est</w:t>
            </w:r>
          </w:p>
          <w:p w:rsidR="00EE79D2" w:rsidRPr="008A07C8" w:rsidRDefault="00EE79D2" w:rsidP="007F3290">
            <w:pPr>
              <w:autoSpaceDE w:val="0"/>
              <w:autoSpaceDN w:val="0"/>
              <w:adjustRightInd w:val="0"/>
              <w:spacing w:after="30"/>
              <w:rPr>
                <w:rFonts w:cstheme="minorHAnsi"/>
                <w:i/>
                <w:color w:val="000000"/>
                <w:sz w:val="17"/>
                <w:szCs w:val="17"/>
                <w:shd w:val="clear" w:color="auto" w:fill="FFFFFF"/>
              </w:rPr>
            </w:pPr>
            <w:r w:rsidRPr="008A07C8">
              <w:rPr>
                <w:rFonts w:cstheme="minorHAnsi"/>
                <w:i/>
                <w:color w:val="000000"/>
                <w:sz w:val="17"/>
                <w:szCs w:val="17"/>
                <w:shd w:val="clear" w:color="auto" w:fill="FFFFFF"/>
              </w:rPr>
              <w:t>The poet’s experience in war taught him that it was not sweet and right to die for your country</w:t>
            </w:r>
          </w:p>
        </w:tc>
        <w:tc>
          <w:tcPr>
            <w:tcW w:w="6096" w:type="dxa"/>
          </w:tcPr>
          <w:p w:rsidR="00EE79D2" w:rsidRPr="00577E36" w:rsidRDefault="00EB4F18" w:rsidP="007F3290">
            <w:pPr>
              <w:pStyle w:val="NoSpacing"/>
              <w:rPr>
                <w:rFonts w:cstheme="minorHAnsi"/>
                <w:sz w:val="17"/>
                <w:szCs w:val="17"/>
              </w:rPr>
            </w:pPr>
            <w:r>
              <w:rPr>
                <w:rFonts w:cstheme="minorHAnsi"/>
                <w:sz w:val="17"/>
                <w:szCs w:val="17"/>
              </w:rPr>
              <w:t>Wilfred Owen famously served in World War One and this directly influenced his anti-war views as he saw first-hand the brutality and horrific loss of life it caused</w:t>
            </w:r>
          </w:p>
        </w:tc>
      </w:tr>
      <w:tr w:rsidR="00EE79D2" w:rsidRPr="008A07C8" w:rsidTr="00670F88">
        <w:trPr>
          <w:trHeight w:val="820"/>
        </w:trPr>
        <w:tc>
          <w:tcPr>
            <w:tcW w:w="4531" w:type="dxa"/>
          </w:tcPr>
          <w:p w:rsidR="00EE79D2" w:rsidRPr="008A07C8" w:rsidRDefault="00EE79D2" w:rsidP="007F3290">
            <w:pPr>
              <w:autoSpaceDE w:val="0"/>
              <w:autoSpaceDN w:val="0"/>
              <w:adjustRightInd w:val="0"/>
              <w:spacing w:after="30"/>
              <w:rPr>
                <w:rFonts w:cstheme="minorHAnsi"/>
                <w:b/>
                <w:color w:val="000000"/>
                <w:sz w:val="17"/>
                <w:szCs w:val="17"/>
                <w:shd w:val="clear" w:color="auto" w:fill="FFFFFF"/>
              </w:rPr>
            </w:pPr>
            <w:proofErr w:type="spellStart"/>
            <w:r w:rsidRPr="008A07C8">
              <w:rPr>
                <w:rFonts w:cstheme="minorHAnsi"/>
                <w:b/>
                <w:color w:val="000000"/>
                <w:sz w:val="17"/>
                <w:szCs w:val="17"/>
                <w:shd w:val="clear" w:color="auto" w:fill="FFFFFF"/>
              </w:rPr>
              <w:t>Mametz</w:t>
            </w:r>
            <w:proofErr w:type="spellEnd"/>
            <w:r w:rsidRPr="008A07C8">
              <w:rPr>
                <w:rFonts w:cstheme="minorHAnsi"/>
                <w:b/>
                <w:color w:val="000000"/>
                <w:sz w:val="17"/>
                <w:szCs w:val="17"/>
                <w:shd w:val="clear" w:color="auto" w:fill="FFFFFF"/>
              </w:rPr>
              <w:t xml:space="preserve"> Wood</w:t>
            </w:r>
          </w:p>
          <w:p w:rsidR="00EE79D2" w:rsidRPr="008A07C8" w:rsidRDefault="00EE79D2" w:rsidP="007F3290">
            <w:pPr>
              <w:autoSpaceDE w:val="0"/>
              <w:autoSpaceDN w:val="0"/>
              <w:adjustRightInd w:val="0"/>
              <w:spacing w:after="30"/>
              <w:rPr>
                <w:rFonts w:cstheme="minorHAnsi"/>
                <w:i/>
                <w:color w:val="000000"/>
                <w:sz w:val="17"/>
                <w:szCs w:val="17"/>
                <w:shd w:val="clear" w:color="auto" w:fill="FFFFFF"/>
              </w:rPr>
            </w:pPr>
            <w:r w:rsidRPr="008A07C8">
              <w:rPr>
                <w:rFonts w:cstheme="minorHAnsi"/>
                <w:i/>
                <w:color w:val="000000"/>
                <w:sz w:val="17"/>
                <w:szCs w:val="17"/>
                <w:shd w:val="clear" w:color="auto" w:fill="FFFFFF"/>
              </w:rPr>
              <w:t xml:space="preserve">The poet’s journey to the battlefields makes him think about how past sacrifices can resurface. </w:t>
            </w:r>
          </w:p>
        </w:tc>
        <w:tc>
          <w:tcPr>
            <w:tcW w:w="6096" w:type="dxa"/>
          </w:tcPr>
          <w:p w:rsidR="00EE79D2" w:rsidRPr="00577E36" w:rsidRDefault="00EB4F18" w:rsidP="007F3290">
            <w:pPr>
              <w:pStyle w:val="NoSpacing"/>
              <w:rPr>
                <w:rFonts w:cstheme="minorHAnsi"/>
                <w:sz w:val="17"/>
                <w:szCs w:val="17"/>
              </w:rPr>
            </w:pPr>
            <w:r>
              <w:rPr>
                <w:rFonts w:cstheme="minorHAnsi"/>
                <w:sz w:val="17"/>
                <w:szCs w:val="17"/>
              </w:rPr>
              <w:t xml:space="preserve">Sheers journeyed to the battlefields in France to see the modern day site of where the Battle of the Somme took place. He was inspired by the site of natural beauty as being a placed of destruction </w:t>
            </w:r>
            <w:proofErr w:type="gramStart"/>
            <w:r>
              <w:rPr>
                <w:rFonts w:cstheme="minorHAnsi"/>
                <w:sz w:val="17"/>
                <w:szCs w:val="17"/>
              </w:rPr>
              <w:t>and also</w:t>
            </w:r>
            <w:proofErr w:type="gramEnd"/>
            <w:r>
              <w:rPr>
                <w:rFonts w:cstheme="minorHAnsi"/>
                <w:sz w:val="17"/>
                <w:szCs w:val="17"/>
              </w:rPr>
              <w:t xml:space="preserve"> the Welsh connection he felt to some of the men who fought there.</w:t>
            </w:r>
          </w:p>
        </w:tc>
      </w:tr>
      <w:tr w:rsidR="00EE79D2" w:rsidRPr="008A07C8" w:rsidTr="00670F88">
        <w:trPr>
          <w:trHeight w:val="876"/>
        </w:trPr>
        <w:tc>
          <w:tcPr>
            <w:tcW w:w="4531" w:type="dxa"/>
          </w:tcPr>
          <w:p w:rsidR="00EE79D2" w:rsidRPr="008A07C8" w:rsidRDefault="00EE79D2" w:rsidP="007F3290">
            <w:pPr>
              <w:autoSpaceDE w:val="0"/>
              <w:autoSpaceDN w:val="0"/>
              <w:adjustRightInd w:val="0"/>
              <w:spacing w:after="30"/>
              <w:rPr>
                <w:rFonts w:cstheme="minorHAnsi"/>
                <w:b/>
                <w:color w:val="000000"/>
                <w:sz w:val="17"/>
                <w:szCs w:val="17"/>
                <w:shd w:val="clear" w:color="auto" w:fill="FFFFFF"/>
              </w:rPr>
            </w:pPr>
            <w:r w:rsidRPr="008A07C8">
              <w:rPr>
                <w:rFonts w:cstheme="minorHAnsi"/>
                <w:b/>
                <w:color w:val="000000"/>
                <w:sz w:val="17"/>
                <w:szCs w:val="17"/>
                <w:shd w:val="clear" w:color="auto" w:fill="FFFFFF"/>
              </w:rPr>
              <w:t>A Wife in London</w:t>
            </w:r>
          </w:p>
          <w:p w:rsidR="00EE79D2" w:rsidRPr="008A07C8" w:rsidRDefault="00EE79D2" w:rsidP="007F3290">
            <w:pPr>
              <w:autoSpaceDE w:val="0"/>
              <w:autoSpaceDN w:val="0"/>
              <w:adjustRightInd w:val="0"/>
              <w:spacing w:after="30"/>
              <w:rPr>
                <w:rFonts w:cstheme="minorHAnsi"/>
                <w:i/>
                <w:color w:val="000000"/>
                <w:sz w:val="17"/>
                <w:szCs w:val="17"/>
                <w:shd w:val="clear" w:color="auto" w:fill="FFFFFF"/>
              </w:rPr>
            </w:pPr>
            <w:r w:rsidRPr="008A07C8">
              <w:rPr>
                <w:rFonts w:cstheme="minorHAnsi"/>
                <w:i/>
                <w:color w:val="000000"/>
                <w:sz w:val="17"/>
                <w:szCs w:val="17"/>
                <w:shd w:val="clear" w:color="auto" w:fill="FFFFFF"/>
              </w:rPr>
              <w:t>The wife receives a telegram of her husband’s death, followed shortly after by a letter he wrote which was about him looking forward to coming home.</w:t>
            </w:r>
          </w:p>
        </w:tc>
        <w:tc>
          <w:tcPr>
            <w:tcW w:w="6096" w:type="dxa"/>
          </w:tcPr>
          <w:p w:rsidR="00EE79D2" w:rsidRPr="00577E36" w:rsidRDefault="00DD5BFA" w:rsidP="007F3290">
            <w:pPr>
              <w:pStyle w:val="NoSpacing"/>
              <w:rPr>
                <w:rFonts w:cstheme="minorHAnsi"/>
                <w:sz w:val="17"/>
                <w:szCs w:val="17"/>
              </w:rPr>
            </w:pPr>
            <w:r>
              <w:rPr>
                <w:rFonts w:cstheme="minorHAnsi"/>
                <w:sz w:val="17"/>
                <w:szCs w:val="17"/>
              </w:rPr>
              <w:t>Hardy is describing the effects that loss in the Boer War had on those waiting for them to come home. He expressed sympathy with the victims of war and was generally anti-war in his views.</w:t>
            </w:r>
          </w:p>
        </w:tc>
      </w:tr>
      <w:tr w:rsidR="00EE79D2" w:rsidRPr="008A07C8" w:rsidTr="00670F88">
        <w:trPr>
          <w:trHeight w:val="876"/>
        </w:trPr>
        <w:tc>
          <w:tcPr>
            <w:tcW w:w="4531" w:type="dxa"/>
          </w:tcPr>
          <w:p w:rsidR="00EE79D2" w:rsidRPr="008A07C8" w:rsidRDefault="00EE79D2" w:rsidP="007F3290">
            <w:pPr>
              <w:autoSpaceDE w:val="0"/>
              <w:autoSpaceDN w:val="0"/>
              <w:adjustRightInd w:val="0"/>
              <w:spacing w:after="30"/>
              <w:rPr>
                <w:rFonts w:cstheme="minorHAnsi"/>
                <w:b/>
                <w:color w:val="000000"/>
                <w:sz w:val="17"/>
                <w:szCs w:val="17"/>
                <w:shd w:val="clear" w:color="auto" w:fill="FFFFFF"/>
              </w:rPr>
            </w:pPr>
            <w:proofErr w:type="spellStart"/>
            <w:r w:rsidRPr="008A07C8">
              <w:rPr>
                <w:rFonts w:cstheme="minorHAnsi"/>
                <w:b/>
                <w:color w:val="000000"/>
                <w:sz w:val="17"/>
                <w:szCs w:val="17"/>
                <w:shd w:val="clear" w:color="auto" w:fill="FFFFFF"/>
              </w:rPr>
              <w:t>Cozy</w:t>
            </w:r>
            <w:proofErr w:type="spellEnd"/>
            <w:r w:rsidRPr="008A07C8">
              <w:rPr>
                <w:rFonts w:cstheme="minorHAnsi"/>
                <w:b/>
                <w:color w:val="000000"/>
                <w:sz w:val="17"/>
                <w:szCs w:val="17"/>
                <w:shd w:val="clear" w:color="auto" w:fill="FFFFFF"/>
              </w:rPr>
              <w:t xml:space="preserve"> Apologia</w:t>
            </w:r>
          </w:p>
          <w:p w:rsidR="00EE79D2" w:rsidRPr="008A07C8" w:rsidRDefault="00EE79D2" w:rsidP="007F3290">
            <w:pPr>
              <w:autoSpaceDE w:val="0"/>
              <w:autoSpaceDN w:val="0"/>
              <w:adjustRightInd w:val="0"/>
              <w:spacing w:after="30"/>
              <w:rPr>
                <w:rFonts w:cstheme="minorHAnsi"/>
                <w:i/>
                <w:color w:val="000000"/>
                <w:sz w:val="17"/>
                <w:szCs w:val="17"/>
                <w:shd w:val="clear" w:color="auto" w:fill="FFFFFF"/>
              </w:rPr>
            </w:pPr>
            <w:r w:rsidRPr="008A07C8">
              <w:rPr>
                <w:rFonts w:cstheme="minorHAnsi"/>
                <w:i/>
                <w:color w:val="000000"/>
                <w:sz w:val="17"/>
                <w:szCs w:val="17"/>
                <w:shd w:val="clear" w:color="auto" w:fill="FFFFFF"/>
              </w:rPr>
              <w:t xml:space="preserve">A woman who realises that true love </w:t>
            </w:r>
            <w:proofErr w:type="gramStart"/>
            <w:r w:rsidRPr="008A07C8">
              <w:rPr>
                <w:rFonts w:cstheme="minorHAnsi"/>
                <w:i/>
                <w:color w:val="000000"/>
                <w:sz w:val="17"/>
                <w:szCs w:val="17"/>
                <w:shd w:val="clear" w:color="auto" w:fill="FFFFFF"/>
              </w:rPr>
              <w:t>doesn’t</w:t>
            </w:r>
            <w:proofErr w:type="gramEnd"/>
            <w:r w:rsidRPr="008A07C8">
              <w:rPr>
                <w:rFonts w:cstheme="minorHAnsi"/>
                <w:i/>
                <w:color w:val="000000"/>
                <w:sz w:val="17"/>
                <w:szCs w:val="17"/>
                <w:shd w:val="clear" w:color="auto" w:fill="FFFFFF"/>
              </w:rPr>
              <w:t xml:space="preserve"> have to be a fairy-tale and that commitment and contentment is the most important thing.</w:t>
            </w:r>
          </w:p>
        </w:tc>
        <w:tc>
          <w:tcPr>
            <w:tcW w:w="6096" w:type="dxa"/>
          </w:tcPr>
          <w:p w:rsidR="00EE79D2" w:rsidRPr="00DD5BFA" w:rsidRDefault="00DD5BFA" w:rsidP="007F3290">
            <w:pPr>
              <w:pStyle w:val="NoSpacing"/>
              <w:rPr>
                <w:rFonts w:cstheme="minorHAnsi"/>
                <w:sz w:val="17"/>
                <w:szCs w:val="17"/>
              </w:rPr>
            </w:pPr>
            <w:r>
              <w:rPr>
                <w:rFonts w:cstheme="minorHAnsi"/>
                <w:sz w:val="17"/>
                <w:szCs w:val="17"/>
              </w:rPr>
              <w:t xml:space="preserve">Rita Dove writes about how </w:t>
            </w:r>
            <w:proofErr w:type="gramStart"/>
            <w:r>
              <w:rPr>
                <w:rFonts w:cstheme="minorHAnsi"/>
                <w:sz w:val="17"/>
                <w:szCs w:val="17"/>
              </w:rPr>
              <w:t>she’s</w:t>
            </w:r>
            <w:proofErr w:type="gramEnd"/>
            <w:r>
              <w:rPr>
                <w:rFonts w:cstheme="minorHAnsi"/>
                <w:sz w:val="17"/>
                <w:szCs w:val="17"/>
              </w:rPr>
              <w:t xml:space="preserve"> slightly embarrassed to be as happy as she is. </w:t>
            </w:r>
            <w:proofErr w:type="gramStart"/>
            <w:r>
              <w:rPr>
                <w:rFonts w:cstheme="minorHAnsi"/>
                <w:sz w:val="17"/>
                <w:szCs w:val="17"/>
              </w:rPr>
              <w:t>That’s</w:t>
            </w:r>
            <w:proofErr w:type="gramEnd"/>
            <w:r>
              <w:rPr>
                <w:rFonts w:cstheme="minorHAnsi"/>
                <w:sz w:val="17"/>
                <w:szCs w:val="17"/>
              </w:rPr>
              <w:t xml:space="preserve"> it! This poem is </w:t>
            </w:r>
            <w:r>
              <w:rPr>
                <w:rFonts w:cstheme="minorHAnsi"/>
                <w:b/>
                <w:sz w:val="17"/>
                <w:szCs w:val="17"/>
                <w:u w:val="single"/>
              </w:rPr>
              <w:t>NOT</w:t>
            </w:r>
            <w:r>
              <w:rPr>
                <w:rFonts w:cstheme="minorHAnsi"/>
                <w:sz w:val="17"/>
                <w:szCs w:val="17"/>
              </w:rPr>
              <w:t xml:space="preserve"> about race/mixed race relationships!</w:t>
            </w:r>
          </w:p>
        </w:tc>
      </w:tr>
      <w:tr w:rsidR="00EE79D2" w:rsidRPr="008A07C8" w:rsidTr="00670F88">
        <w:trPr>
          <w:trHeight w:val="671"/>
        </w:trPr>
        <w:tc>
          <w:tcPr>
            <w:tcW w:w="4531" w:type="dxa"/>
          </w:tcPr>
          <w:p w:rsidR="00EE79D2" w:rsidRPr="008A07C8" w:rsidRDefault="00EE79D2" w:rsidP="007F3290">
            <w:pPr>
              <w:autoSpaceDE w:val="0"/>
              <w:autoSpaceDN w:val="0"/>
              <w:adjustRightInd w:val="0"/>
              <w:spacing w:after="30"/>
              <w:rPr>
                <w:rFonts w:cstheme="minorHAnsi"/>
                <w:b/>
                <w:color w:val="000000"/>
                <w:sz w:val="17"/>
                <w:szCs w:val="17"/>
                <w:shd w:val="clear" w:color="auto" w:fill="FFFFFF"/>
              </w:rPr>
            </w:pPr>
            <w:r w:rsidRPr="008A07C8">
              <w:rPr>
                <w:rFonts w:cstheme="minorHAnsi"/>
                <w:b/>
                <w:color w:val="000000"/>
                <w:sz w:val="17"/>
                <w:szCs w:val="17"/>
                <w:shd w:val="clear" w:color="auto" w:fill="FFFFFF"/>
              </w:rPr>
              <w:t>As Imperceptibly as Grief</w:t>
            </w:r>
          </w:p>
          <w:p w:rsidR="00EE79D2" w:rsidRPr="008A07C8" w:rsidRDefault="00EE79D2" w:rsidP="007F3290">
            <w:pPr>
              <w:autoSpaceDE w:val="0"/>
              <w:autoSpaceDN w:val="0"/>
              <w:adjustRightInd w:val="0"/>
              <w:spacing w:after="30"/>
              <w:rPr>
                <w:rFonts w:cstheme="minorHAnsi"/>
                <w:i/>
                <w:color w:val="000000"/>
                <w:sz w:val="17"/>
                <w:szCs w:val="17"/>
                <w:shd w:val="clear" w:color="auto" w:fill="FFFFFF"/>
              </w:rPr>
            </w:pPr>
            <w:r w:rsidRPr="008A07C8">
              <w:rPr>
                <w:rFonts w:cstheme="minorHAnsi"/>
                <w:i/>
                <w:color w:val="000000"/>
                <w:sz w:val="17"/>
                <w:szCs w:val="17"/>
                <w:shd w:val="clear" w:color="auto" w:fill="FFFFFF"/>
              </w:rPr>
              <w:t>The poet’s slide into depression as mirrored by the changing of the seasons and the disappearing of light</w:t>
            </w:r>
          </w:p>
        </w:tc>
        <w:tc>
          <w:tcPr>
            <w:tcW w:w="6096" w:type="dxa"/>
          </w:tcPr>
          <w:p w:rsidR="00EE79D2" w:rsidRPr="00577E36" w:rsidRDefault="00DD5BFA" w:rsidP="007F3290">
            <w:pPr>
              <w:pStyle w:val="NoSpacing"/>
              <w:rPr>
                <w:rFonts w:cstheme="minorHAnsi"/>
                <w:sz w:val="17"/>
                <w:szCs w:val="17"/>
              </w:rPr>
            </w:pPr>
            <w:r>
              <w:rPr>
                <w:rFonts w:cstheme="minorHAnsi"/>
                <w:sz w:val="17"/>
                <w:szCs w:val="17"/>
              </w:rPr>
              <w:t xml:space="preserve">Emily Dickinson suffered from depression and isolated herself in her room for many years, living in almost total seclusion. </w:t>
            </w:r>
            <w:r w:rsidR="009F646E">
              <w:rPr>
                <w:rFonts w:cstheme="minorHAnsi"/>
                <w:sz w:val="17"/>
                <w:szCs w:val="17"/>
              </w:rPr>
              <w:t>Her poems reflect that isolation and the moods she experienced as a result.</w:t>
            </w:r>
          </w:p>
        </w:tc>
      </w:tr>
      <w:tr w:rsidR="00EE79D2" w:rsidRPr="008A07C8" w:rsidTr="00670F88">
        <w:trPr>
          <w:trHeight w:val="671"/>
        </w:trPr>
        <w:tc>
          <w:tcPr>
            <w:tcW w:w="4531" w:type="dxa"/>
          </w:tcPr>
          <w:p w:rsidR="00EE79D2" w:rsidRPr="008A07C8" w:rsidRDefault="00EE79D2" w:rsidP="007F3290">
            <w:pPr>
              <w:autoSpaceDE w:val="0"/>
              <w:autoSpaceDN w:val="0"/>
              <w:adjustRightInd w:val="0"/>
              <w:spacing w:after="30"/>
              <w:rPr>
                <w:rFonts w:cstheme="minorHAnsi"/>
                <w:b/>
                <w:color w:val="000000"/>
                <w:sz w:val="17"/>
                <w:szCs w:val="17"/>
                <w:shd w:val="clear" w:color="auto" w:fill="FFFFFF"/>
              </w:rPr>
            </w:pPr>
            <w:r w:rsidRPr="008A07C8">
              <w:rPr>
                <w:rFonts w:cstheme="minorHAnsi"/>
                <w:b/>
                <w:color w:val="000000"/>
                <w:sz w:val="17"/>
                <w:szCs w:val="17"/>
                <w:shd w:val="clear" w:color="auto" w:fill="FFFFFF"/>
              </w:rPr>
              <w:t>Excerpt from The Prelude</w:t>
            </w:r>
          </w:p>
          <w:p w:rsidR="00EE79D2" w:rsidRPr="008A07C8" w:rsidRDefault="00EE79D2" w:rsidP="007F3290">
            <w:pPr>
              <w:autoSpaceDE w:val="0"/>
              <w:autoSpaceDN w:val="0"/>
              <w:adjustRightInd w:val="0"/>
              <w:spacing w:after="30"/>
              <w:rPr>
                <w:rFonts w:cstheme="minorHAnsi"/>
                <w:i/>
                <w:color w:val="000000"/>
                <w:sz w:val="17"/>
                <w:szCs w:val="17"/>
                <w:shd w:val="clear" w:color="auto" w:fill="FFFFFF"/>
              </w:rPr>
            </w:pPr>
            <w:r w:rsidRPr="008A07C8">
              <w:rPr>
                <w:rFonts w:cstheme="minorHAnsi"/>
                <w:i/>
                <w:color w:val="000000"/>
                <w:sz w:val="17"/>
                <w:szCs w:val="17"/>
                <w:shd w:val="clear" w:color="auto" w:fill="FFFFFF"/>
              </w:rPr>
              <w:t xml:space="preserve">The poet marvels at the beauty of </w:t>
            </w:r>
            <w:proofErr w:type="gramStart"/>
            <w:r w:rsidRPr="008A07C8">
              <w:rPr>
                <w:rFonts w:cstheme="minorHAnsi"/>
                <w:i/>
                <w:color w:val="000000"/>
                <w:sz w:val="17"/>
                <w:szCs w:val="17"/>
                <w:shd w:val="clear" w:color="auto" w:fill="FFFFFF"/>
              </w:rPr>
              <w:t>nature, the excitement it brings and how he fits into the wider world</w:t>
            </w:r>
            <w:proofErr w:type="gramEnd"/>
            <w:r w:rsidRPr="008A07C8">
              <w:rPr>
                <w:rFonts w:cstheme="minorHAnsi"/>
                <w:i/>
                <w:color w:val="000000"/>
                <w:sz w:val="17"/>
                <w:szCs w:val="17"/>
                <w:shd w:val="clear" w:color="auto" w:fill="FFFFFF"/>
              </w:rPr>
              <w:t>.</w:t>
            </w:r>
          </w:p>
        </w:tc>
        <w:tc>
          <w:tcPr>
            <w:tcW w:w="6096" w:type="dxa"/>
          </w:tcPr>
          <w:p w:rsidR="00EE79D2" w:rsidRPr="00577E36" w:rsidRDefault="009F646E" w:rsidP="007F3290">
            <w:pPr>
              <w:pStyle w:val="NoSpacing"/>
              <w:rPr>
                <w:rFonts w:cstheme="minorHAnsi"/>
                <w:sz w:val="17"/>
                <w:szCs w:val="17"/>
              </w:rPr>
            </w:pPr>
            <w:r>
              <w:rPr>
                <w:rFonts w:cstheme="minorHAnsi"/>
                <w:sz w:val="17"/>
                <w:szCs w:val="17"/>
              </w:rPr>
              <w:t xml:space="preserve">The Prelude is the story of Wordsworth’s life as a journey, both literally in the Lake Distract, but also </w:t>
            </w:r>
            <w:proofErr w:type="gramStart"/>
            <w:r>
              <w:rPr>
                <w:rFonts w:cstheme="minorHAnsi"/>
                <w:sz w:val="17"/>
                <w:szCs w:val="17"/>
              </w:rPr>
              <w:t>metaphorically</w:t>
            </w:r>
            <w:proofErr w:type="gramEnd"/>
            <w:r>
              <w:rPr>
                <w:rFonts w:cstheme="minorHAnsi"/>
                <w:sz w:val="17"/>
                <w:szCs w:val="17"/>
              </w:rPr>
              <w:t xml:space="preserve"> as he seeks to find his purpose. </w:t>
            </w:r>
            <w:r w:rsidR="00670F88">
              <w:rPr>
                <w:rFonts w:cstheme="minorHAnsi"/>
                <w:sz w:val="17"/>
                <w:szCs w:val="17"/>
              </w:rPr>
              <w:t xml:space="preserve">As a romantic poet, he wrote in appreciation of the world. </w:t>
            </w:r>
          </w:p>
        </w:tc>
      </w:tr>
      <w:tr w:rsidR="00EE79D2" w:rsidRPr="008A07C8" w:rsidTr="00670F88">
        <w:trPr>
          <w:trHeight w:val="671"/>
        </w:trPr>
        <w:tc>
          <w:tcPr>
            <w:tcW w:w="4531" w:type="dxa"/>
          </w:tcPr>
          <w:p w:rsidR="00EE79D2" w:rsidRPr="008A07C8" w:rsidRDefault="00EE79D2" w:rsidP="007F3290">
            <w:pPr>
              <w:autoSpaceDE w:val="0"/>
              <w:autoSpaceDN w:val="0"/>
              <w:adjustRightInd w:val="0"/>
              <w:spacing w:after="30"/>
              <w:rPr>
                <w:rFonts w:cstheme="minorHAnsi"/>
                <w:b/>
                <w:color w:val="000000"/>
                <w:sz w:val="17"/>
                <w:szCs w:val="17"/>
                <w:shd w:val="clear" w:color="auto" w:fill="FFFFFF"/>
              </w:rPr>
            </w:pPr>
            <w:r w:rsidRPr="008A07C8">
              <w:rPr>
                <w:rFonts w:cstheme="minorHAnsi"/>
                <w:b/>
                <w:color w:val="000000"/>
                <w:sz w:val="17"/>
                <w:szCs w:val="17"/>
                <w:shd w:val="clear" w:color="auto" w:fill="FFFFFF"/>
              </w:rPr>
              <w:t>Valentine</w:t>
            </w:r>
          </w:p>
          <w:p w:rsidR="00EE79D2" w:rsidRPr="008A07C8" w:rsidRDefault="00EE79D2" w:rsidP="007F3290">
            <w:pPr>
              <w:autoSpaceDE w:val="0"/>
              <w:autoSpaceDN w:val="0"/>
              <w:adjustRightInd w:val="0"/>
              <w:spacing w:after="30"/>
              <w:rPr>
                <w:rFonts w:cstheme="minorHAnsi"/>
                <w:i/>
                <w:color w:val="000000"/>
                <w:sz w:val="17"/>
                <w:szCs w:val="17"/>
                <w:shd w:val="clear" w:color="auto" w:fill="FFFFFF"/>
              </w:rPr>
            </w:pPr>
            <w:r w:rsidRPr="008A07C8">
              <w:rPr>
                <w:rFonts w:cstheme="minorHAnsi"/>
                <w:i/>
                <w:color w:val="000000"/>
                <w:sz w:val="17"/>
                <w:szCs w:val="17"/>
                <w:shd w:val="clear" w:color="auto" w:fill="FFFFFF"/>
              </w:rPr>
              <w:t xml:space="preserve">The poet explores the bitterness and rejection of a </w:t>
            </w:r>
            <w:proofErr w:type="gramStart"/>
            <w:r w:rsidRPr="008A07C8">
              <w:rPr>
                <w:rFonts w:cstheme="minorHAnsi"/>
                <w:i/>
                <w:color w:val="000000"/>
                <w:sz w:val="17"/>
                <w:szCs w:val="17"/>
                <w:shd w:val="clear" w:color="auto" w:fill="FFFFFF"/>
              </w:rPr>
              <w:t>love which</w:t>
            </w:r>
            <w:proofErr w:type="gramEnd"/>
            <w:r w:rsidRPr="008A07C8">
              <w:rPr>
                <w:rFonts w:cstheme="minorHAnsi"/>
                <w:i/>
                <w:color w:val="000000"/>
                <w:sz w:val="17"/>
                <w:szCs w:val="17"/>
                <w:shd w:val="clear" w:color="auto" w:fill="FFFFFF"/>
              </w:rPr>
              <w:t xml:space="preserve"> ends badly.</w:t>
            </w:r>
          </w:p>
        </w:tc>
        <w:tc>
          <w:tcPr>
            <w:tcW w:w="6096" w:type="dxa"/>
          </w:tcPr>
          <w:p w:rsidR="00EE79D2" w:rsidRPr="00577E36" w:rsidRDefault="00312BD8" w:rsidP="00312BD8">
            <w:pPr>
              <w:pStyle w:val="NoSpacing"/>
              <w:rPr>
                <w:rFonts w:cstheme="minorHAnsi"/>
                <w:sz w:val="17"/>
                <w:szCs w:val="17"/>
              </w:rPr>
            </w:pPr>
            <w:r>
              <w:rPr>
                <w:rFonts w:cstheme="minorHAnsi"/>
                <w:sz w:val="17"/>
                <w:szCs w:val="17"/>
              </w:rPr>
              <w:t xml:space="preserve">Duffy writes about how the commercialism of Valentine’s Day </w:t>
            </w:r>
            <w:proofErr w:type="gramStart"/>
            <w:r>
              <w:rPr>
                <w:rFonts w:cstheme="minorHAnsi"/>
                <w:sz w:val="17"/>
                <w:szCs w:val="17"/>
              </w:rPr>
              <w:t>can be subverted</w:t>
            </w:r>
            <w:proofErr w:type="gramEnd"/>
            <w:r>
              <w:rPr>
                <w:rFonts w:cstheme="minorHAnsi"/>
                <w:sz w:val="17"/>
                <w:szCs w:val="17"/>
              </w:rPr>
              <w:t xml:space="preserve"> and that love can leave you bitter and angry. It is </w:t>
            </w:r>
            <w:r w:rsidRPr="00312BD8">
              <w:rPr>
                <w:rFonts w:cstheme="minorHAnsi"/>
                <w:b/>
                <w:sz w:val="17"/>
                <w:szCs w:val="17"/>
                <w:u w:val="single"/>
              </w:rPr>
              <w:t>NOT</w:t>
            </w:r>
            <w:r>
              <w:rPr>
                <w:rFonts w:cstheme="minorHAnsi"/>
                <w:sz w:val="17"/>
                <w:szCs w:val="17"/>
              </w:rPr>
              <w:t xml:space="preserve"> about her life and has nothing to do with her sexuality!</w:t>
            </w:r>
          </w:p>
        </w:tc>
      </w:tr>
      <w:tr w:rsidR="00EE79D2" w:rsidRPr="008A07C8" w:rsidTr="00670F88">
        <w:trPr>
          <w:trHeight w:val="671"/>
        </w:trPr>
        <w:tc>
          <w:tcPr>
            <w:tcW w:w="4531" w:type="dxa"/>
          </w:tcPr>
          <w:p w:rsidR="00EE79D2" w:rsidRPr="008A07C8" w:rsidRDefault="00EE79D2" w:rsidP="007F3290">
            <w:pPr>
              <w:autoSpaceDE w:val="0"/>
              <w:autoSpaceDN w:val="0"/>
              <w:adjustRightInd w:val="0"/>
              <w:spacing w:after="30"/>
              <w:rPr>
                <w:rFonts w:cstheme="minorHAnsi"/>
                <w:b/>
                <w:color w:val="000000"/>
                <w:sz w:val="17"/>
                <w:szCs w:val="17"/>
                <w:shd w:val="clear" w:color="auto" w:fill="FFFFFF"/>
              </w:rPr>
            </w:pPr>
            <w:r w:rsidRPr="008A07C8">
              <w:rPr>
                <w:rFonts w:cstheme="minorHAnsi"/>
                <w:b/>
                <w:color w:val="000000"/>
                <w:sz w:val="17"/>
                <w:szCs w:val="17"/>
                <w:shd w:val="clear" w:color="auto" w:fill="FFFFFF"/>
              </w:rPr>
              <w:t>She Walks in Beauty</w:t>
            </w:r>
          </w:p>
          <w:p w:rsidR="00EE79D2" w:rsidRPr="008A07C8" w:rsidRDefault="00EE79D2" w:rsidP="007F3290">
            <w:pPr>
              <w:autoSpaceDE w:val="0"/>
              <w:autoSpaceDN w:val="0"/>
              <w:adjustRightInd w:val="0"/>
              <w:spacing w:after="30"/>
              <w:rPr>
                <w:rFonts w:cstheme="minorHAnsi"/>
                <w:i/>
                <w:color w:val="000000"/>
                <w:sz w:val="17"/>
                <w:szCs w:val="17"/>
                <w:shd w:val="clear" w:color="auto" w:fill="FFFFFF"/>
              </w:rPr>
            </w:pPr>
            <w:r w:rsidRPr="008A07C8">
              <w:rPr>
                <w:rFonts w:cstheme="minorHAnsi"/>
                <w:i/>
                <w:color w:val="000000"/>
                <w:sz w:val="17"/>
                <w:szCs w:val="17"/>
                <w:shd w:val="clear" w:color="auto" w:fill="FFFFFF"/>
              </w:rPr>
              <w:t xml:space="preserve">The poet admires the grace and poise of a woman whose dark-haired appearance was distinctive and unusual </w:t>
            </w:r>
          </w:p>
        </w:tc>
        <w:tc>
          <w:tcPr>
            <w:tcW w:w="6096" w:type="dxa"/>
          </w:tcPr>
          <w:p w:rsidR="00EE79D2" w:rsidRPr="00577E36" w:rsidRDefault="00604462" w:rsidP="00604462">
            <w:pPr>
              <w:pStyle w:val="NoSpacing"/>
              <w:rPr>
                <w:rFonts w:cstheme="minorHAnsi"/>
                <w:sz w:val="17"/>
                <w:szCs w:val="17"/>
              </w:rPr>
            </w:pPr>
            <w:r>
              <w:rPr>
                <w:rFonts w:cstheme="minorHAnsi"/>
                <w:sz w:val="17"/>
                <w:szCs w:val="17"/>
              </w:rPr>
              <w:t xml:space="preserve">Byron writes about a woman he sees across a room at a party. His appreciation of her grace, poise and perhaps her innocence is in direct contrast to how most people thought he saw women – he </w:t>
            </w:r>
            <w:proofErr w:type="gramStart"/>
            <w:r>
              <w:rPr>
                <w:rFonts w:cstheme="minorHAnsi"/>
                <w:sz w:val="17"/>
                <w:szCs w:val="17"/>
              </w:rPr>
              <w:t>was well known</w:t>
            </w:r>
            <w:proofErr w:type="gramEnd"/>
            <w:r>
              <w:rPr>
                <w:rFonts w:cstheme="minorHAnsi"/>
                <w:sz w:val="17"/>
                <w:szCs w:val="17"/>
              </w:rPr>
              <w:t xml:space="preserve"> for his scandalous love life.</w:t>
            </w:r>
          </w:p>
        </w:tc>
      </w:tr>
      <w:tr w:rsidR="00EE79D2" w:rsidRPr="008A07C8" w:rsidTr="00670F88">
        <w:trPr>
          <w:trHeight w:val="895"/>
        </w:trPr>
        <w:tc>
          <w:tcPr>
            <w:tcW w:w="4531" w:type="dxa"/>
          </w:tcPr>
          <w:p w:rsidR="00EE79D2" w:rsidRPr="008A07C8" w:rsidRDefault="00EE79D2" w:rsidP="007F3290">
            <w:pPr>
              <w:autoSpaceDE w:val="0"/>
              <w:autoSpaceDN w:val="0"/>
              <w:adjustRightInd w:val="0"/>
              <w:spacing w:after="30"/>
              <w:rPr>
                <w:rFonts w:cstheme="minorHAnsi"/>
                <w:b/>
                <w:color w:val="000000"/>
                <w:sz w:val="17"/>
                <w:szCs w:val="17"/>
                <w:shd w:val="clear" w:color="auto" w:fill="FFFFFF"/>
              </w:rPr>
            </w:pPr>
            <w:r w:rsidRPr="008A07C8">
              <w:rPr>
                <w:rFonts w:cstheme="minorHAnsi"/>
                <w:b/>
                <w:color w:val="000000"/>
                <w:sz w:val="17"/>
                <w:szCs w:val="17"/>
                <w:shd w:val="clear" w:color="auto" w:fill="FFFFFF"/>
              </w:rPr>
              <w:t>To Autumn</w:t>
            </w:r>
          </w:p>
          <w:p w:rsidR="00EE79D2" w:rsidRPr="008A07C8" w:rsidRDefault="00EE79D2" w:rsidP="007F3290">
            <w:pPr>
              <w:autoSpaceDE w:val="0"/>
              <w:autoSpaceDN w:val="0"/>
              <w:adjustRightInd w:val="0"/>
              <w:spacing w:after="30"/>
              <w:rPr>
                <w:rFonts w:cstheme="minorHAnsi"/>
                <w:i/>
                <w:color w:val="000000"/>
                <w:sz w:val="17"/>
                <w:szCs w:val="17"/>
                <w:shd w:val="clear" w:color="auto" w:fill="FFFFFF"/>
              </w:rPr>
            </w:pPr>
            <w:r w:rsidRPr="008A07C8">
              <w:rPr>
                <w:rFonts w:cstheme="minorHAnsi"/>
                <w:i/>
                <w:color w:val="000000"/>
                <w:sz w:val="17"/>
                <w:szCs w:val="17"/>
                <w:shd w:val="clear" w:color="auto" w:fill="FFFFFF"/>
              </w:rPr>
              <w:t>The writer explores how he admires autumn for providing growth, giving us a harvest and being perfectly in harmony like music.</w:t>
            </w:r>
          </w:p>
        </w:tc>
        <w:tc>
          <w:tcPr>
            <w:tcW w:w="6096" w:type="dxa"/>
          </w:tcPr>
          <w:p w:rsidR="00EE79D2" w:rsidRPr="00577E36" w:rsidRDefault="00670F88" w:rsidP="007F3290">
            <w:pPr>
              <w:pStyle w:val="NoSpacing"/>
              <w:rPr>
                <w:rFonts w:cstheme="minorHAnsi"/>
                <w:sz w:val="17"/>
                <w:szCs w:val="17"/>
              </w:rPr>
            </w:pPr>
            <w:r>
              <w:rPr>
                <w:rFonts w:cstheme="minorHAnsi"/>
                <w:sz w:val="17"/>
                <w:szCs w:val="17"/>
              </w:rPr>
              <w:t>Keats was a romantic poet, like Wordsworth, who wrote in appreciation of the natural world. He took a walk through the countryside and it inspired him to write about what nature gives to man.</w:t>
            </w:r>
          </w:p>
        </w:tc>
      </w:tr>
      <w:tr w:rsidR="00EE79D2" w:rsidRPr="008A07C8" w:rsidTr="00670F88">
        <w:trPr>
          <w:trHeight w:val="857"/>
        </w:trPr>
        <w:tc>
          <w:tcPr>
            <w:tcW w:w="4531" w:type="dxa"/>
          </w:tcPr>
          <w:p w:rsidR="00EE79D2" w:rsidRPr="008A07C8" w:rsidRDefault="00EE79D2" w:rsidP="007F3290">
            <w:pPr>
              <w:autoSpaceDE w:val="0"/>
              <w:autoSpaceDN w:val="0"/>
              <w:adjustRightInd w:val="0"/>
              <w:spacing w:after="30"/>
              <w:rPr>
                <w:rFonts w:cstheme="minorHAnsi"/>
                <w:b/>
                <w:color w:val="000000"/>
                <w:sz w:val="17"/>
                <w:szCs w:val="17"/>
                <w:shd w:val="clear" w:color="auto" w:fill="FFFFFF"/>
              </w:rPr>
            </w:pPr>
            <w:r w:rsidRPr="008A07C8">
              <w:rPr>
                <w:rFonts w:cstheme="minorHAnsi"/>
                <w:b/>
                <w:color w:val="000000"/>
                <w:sz w:val="17"/>
                <w:szCs w:val="17"/>
                <w:shd w:val="clear" w:color="auto" w:fill="FFFFFF"/>
              </w:rPr>
              <w:t>Sonnet 43</w:t>
            </w:r>
          </w:p>
          <w:p w:rsidR="00EE79D2" w:rsidRPr="008A07C8" w:rsidRDefault="00EE79D2" w:rsidP="007F3290">
            <w:pPr>
              <w:autoSpaceDE w:val="0"/>
              <w:autoSpaceDN w:val="0"/>
              <w:adjustRightInd w:val="0"/>
              <w:spacing w:after="30"/>
              <w:rPr>
                <w:rFonts w:cstheme="minorHAnsi"/>
                <w:i/>
                <w:color w:val="000000"/>
                <w:sz w:val="17"/>
                <w:szCs w:val="17"/>
                <w:shd w:val="clear" w:color="auto" w:fill="FFFFFF"/>
              </w:rPr>
            </w:pPr>
            <w:r w:rsidRPr="008A07C8">
              <w:rPr>
                <w:rFonts w:cstheme="minorHAnsi"/>
                <w:i/>
                <w:color w:val="000000"/>
                <w:sz w:val="17"/>
                <w:szCs w:val="17"/>
                <w:shd w:val="clear" w:color="auto" w:fill="FFFFFF"/>
              </w:rPr>
              <w:t>The poet explores the reasons for loving her partner (after falling out with her parents) and how it will only become stronger and stronger, even after death</w:t>
            </w:r>
          </w:p>
        </w:tc>
        <w:tc>
          <w:tcPr>
            <w:tcW w:w="6096" w:type="dxa"/>
          </w:tcPr>
          <w:p w:rsidR="00EE79D2" w:rsidRPr="00670F88" w:rsidRDefault="00670F88" w:rsidP="007F3290">
            <w:pPr>
              <w:pStyle w:val="NoSpacing"/>
              <w:rPr>
                <w:rFonts w:cstheme="minorHAnsi"/>
                <w:sz w:val="17"/>
                <w:szCs w:val="17"/>
              </w:rPr>
            </w:pPr>
            <w:r>
              <w:rPr>
                <w:rFonts w:cstheme="minorHAnsi"/>
                <w:sz w:val="17"/>
                <w:szCs w:val="17"/>
              </w:rPr>
              <w:t xml:space="preserve">Browning wrote this poem (and many others) in secret about her lover, Robert Browning. She knew her father would disapprove of their relationship, but was ready for that. She views their love as being perfect and eternal. </w:t>
            </w:r>
          </w:p>
        </w:tc>
      </w:tr>
    </w:tbl>
    <w:p w:rsidR="00EE79D2" w:rsidRDefault="00EE79D2" w:rsidP="00EE79D2"/>
    <w:p w:rsidR="002924D7" w:rsidRDefault="002431D0"/>
    <w:sectPr w:rsidR="002924D7" w:rsidSect="0049361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D2"/>
    <w:rsid w:val="002431D0"/>
    <w:rsid w:val="00312BD8"/>
    <w:rsid w:val="0049361B"/>
    <w:rsid w:val="00577E36"/>
    <w:rsid w:val="00604462"/>
    <w:rsid w:val="00670F88"/>
    <w:rsid w:val="007E0A37"/>
    <w:rsid w:val="00930566"/>
    <w:rsid w:val="009F646E"/>
    <w:rsid w:val="00DD5BFA"/>
    <w:rsid w:val="00EB4F18"/>
    <w:rsid w:val="00EE79D2"/>
    <w:rsid w:val="00F9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F601"/>
  <w15:chartTrackingRefBased/>
  <w15:docId w15:val="{96D13B95-E840-4A37-B683-6D745B5B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7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Tait</dc:creator>
  <cp:keywords/>
  <dc:description/>
  <cp:lastModifiedBy>Paul Tait</cp:lastModifiedBy>
  <cp:revision>7</cp:revision>
  <dcterms:created xsi:type="dcterms:W3CDTF">2019-11-13T11:12:00Z</dcterms:created>
  <dcterms:modified xsi:type="dcterms:W3CDTF">2019-11-26T20:57:00Z</dcterms:modified>
</cp:coreProperties>
</file>